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31" w:rsidRDefault="00F61C31" w:rsidP="00F61C3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F61C31" w:rsidRDefault="00F61C31" w:rsidP="00F61C3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FOR IMMEDIATE RELEASE</w:t>
      </w:r>
    </w:p>
    <w:p w:rsidR="00F61C31" w:rsidRDefault="00F61C31" w:rsidP="00F61C3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F61C31" w:rsidRDefault="00F61C31" w:rsidP="00F61C3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970A05" w:rsidRPr="00791054" w:rsidRDefault="00E22F5E" w:rsidP="00B4161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New</w:t>
      </w:r>
      <w:r w:rsidRPr="00791054">
        <w:rPr>
          <w:rFonts w:ascii="Arial" w:hAnsi="Arial" w:cs="Arial"/>
          <w:b/>
          <w:color w:val="000000" w:themeColor="text1"/>
        </w:rPr>
        <w:t xml:space="preserve"> </w:t>
      </w:r>
      <w:r w:rsidR="00B41619" w:rsidRPr="00791054">
        <w:rPr>
          <w:rFonts w:ascii="Arial" w:hAnsi="Arial" w:cs="Arial"/>
          <w:b/>
          <w:color w:val="000000" w:themeColor="text1"/>
        </w:rPr>
        <w:t xml:space="preserve">Statistics Indicate Significant Improvements in Family Planning in Developing Countries </w:t>
      </w:r>
      <w:r w:rsidR="00994903" w:rsidRPr="00791054">
        <w:rPr>
          <w:rFonts w:ascii="Arial" w:hAnsi="Arial" w:cs="Arial"/>
          <w:b/>
          <w:color w:val="000000" w:themeColor="text1"/>
        </w:rPr>
        <w:t>via</w:t>
      </w:r>
      <w:r w:rsidR="00B41619" w:rsidRPr="00791054">
        <w:rPr>
          <w:rFonts w:ascii="Arial" w:hAnsi="Arial" w:cs="Arial"/>
          <w:b/>
          <w:color w:val="000000" w:themeColor="text1"/>
        </w:rPr>
        <w:t xml:space="preserve"> Contraceptive Social Marketing</w:t>
      </w:r>
    </w:p>
    <w:p w:rsidR="00B41619" w:rsidRPr="00791054" w:rsidRDefault="00B41619" w:rsidP="00B4161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B41619" w:rsidRPr="00791054" w:rsidRDefault="00B41619" w:rsidP="00B41619">
      <w:pPr>
        <w:spacing w:after="0" w:line="240" w:lineRule="auto"/>
        <w:rPr>
          <w:rFonts w:ascii="Arial" w:hAnsi="Arial" w:cs="Arial"/>
          <w:color w:val="000000" w:themeColor="text1"/>
        </w:rPr>
      </w:pPr>
      <w:r w:rsidRPr="00791054">
        <w:rPr>
          <w:rFonts w:ascii="Arial" w:hAnsi="Arial" w:cs="Arial"/>
          <w:b/>
          <w:color w:val="000000" w:themeColor="text1"/>
        </w:rPr>
        <w:t xml:space="preserve">Washington, D.C., (August </w:t>
      </w:r>
      <w:r w:rsidR="00494D16">
        <w:rPr>
          <w:rFonts w:ascii="Arial" w:hAnsi="Arial" w:cs="Arial"/>
          <w:b/>
          <w:color w:val="000000" w:themeColor="text1"/>
        </w:rPr>
        <w:t>20</w:t>
      </w:r>
      <w:r w:rsidRPr="00791054">
        <w:rPr>
          <w:rFonts w:ascii="Arial" w:hAnsi="Arial" w:cs="Arial"/>
          <w:b/>
          <w:color w:val="000000" w:themeColor="text1"/>
        </w:rPr>
        <w:t xml:space="preserve">, 2014): </w:t>
      </w:r>
      <w:hyperlink r:id="rId5" w:history="1">
        <w:r w:rsidR="00F26769" w:rsidRPr="00791054">
          <w:rPr>
            <w:rStyle w:val="Hyperlink"/>
            <w:rFonts w:ascii="Arial" w:hAnsi="Arial" w:cs="Arial"/>
          </w:rPr>
          <w:t>DKT International</w:t>
        </w:r>
      </w:hyperlink>
      <w:r w:rsidR="00F26769" w:rsidRPr="00791054">
        <w:rPr>
          <w:rFonts w:ascii="Arial" w:hAnsi="Arial" w:cs="Arial"/>
          <w:color w:val="000000" w:themeColor="text1"/>
        </w:rPr>
        <w:t xml:space="preserve">, </w:t>
      </w:r>
      <w:r w:rsidRPr="00791054">
        <w:rPr>
          <w:rFonts w:ascii="Arial" w:hAnsi="Arial" w:cs="Arial"/>
          <w:color w:val="000000" w:themeColor="text1"/>
        </w:rPr>
        <w:t>one of the</w:t>
      </w:r>
      <w:r w:rsidRPr="00791054">
        <w:rPr>
          <w:rFonts w:ascii="Arial" w:hAnsi="Arial" w:cs="Arial"/>
          <w:b/>
          <w:color w:val="000000" w:themeColor="text1"/>
        </w:rPr>
        <w:t xml:space="preserve"> </w:t>
      </w:r>
      <w:r w:rsidRPr="00791054">
        <w:rPr>
          <w:rFonts w:ascii="Arial" w:eastAsia="Times New Roman" w:hAnsi="Arial" w:cs="Arial"/>
          <w:color w:val="000000" w:themeColor="text1"/>
        </w:rPr>
        <w:t>largest private provider</w:t>
      </w:r>
      <w:r w:rsidR="00534D2A" w:rsidRPr="00791054">
        <w:rPr>
          <w:rFonts w:ascii="Arial" w:eastAsia="Times New Roman" w:hAnsi="Arial" w:cs="Arial"/>
          <w:color w:val="000000" w:themeColor="text1"/>
        </w:rPr>
        <w:t>s</w:t>
      </w:r>
      <w:r w:rsidRPr="00791054">
        <w:rPr>
          <w:rFonts w:ascii="Arial" w:eastAsia="Times New Roman" w:hAnsi="Arial" w:cs="Arial"/>
          <w:color w:val="000000" w:themeColor="text1"/>
        </w:rPr>
        <w:t xml:space="preserve"> of family planning and reproductive health products and services in developing countries, recently released </w:t>
      </w:r>
      <w:r w:rsidR="00E22F5E">
        <w:rPr>
          <w:rFonts w:ascii="Arial" w:eastAsia="Times New Roman" w:hAnsi="Arial" w:cs="Arial"/>
          <w:color w:val="000000" w:themeColor="text1"/>
        </w:rPr>
        <w:t xml:space="preserve">the </w:t>
      </w:r>
      <w:hyperlink r:id="rId6" w:history="1">
        <w:r w:rsidRPr="00791054">
          <w:rPr>
            <w:rStyle w:val="Hyperlink"/>
            <w:rFonts w:ascii="Arial" w:hAnsi="Arial" w:cs="Arial"/>
          </w:rPr>
          <w:t>2013 Contraceptive Social Marketing Statistics</w:t>
        </w:r>
      </w:hyperlink>
      <w:r w:rsidR="00E22F5E">
        <w:rPr>
          <w:rStyle w:val="Hyperlink"/>
          <w:rFonts w:ascii="Arial" w:hAnsi="Arial" w:cs="Arial"/>
        </w:rPr>
        <w:t xml:space="preserve">. </w:t>
      </w:r>
      <w:r w:rsidR="00E22F5E" w:rsidRPr="00494D16">
        <w:rPr>
          <w:rStyle w:val="Hyperlink"/>
          <w:rFonts w:ascii="Arial" w:hAnsi="Arial" w:cs="Arial"/>
          <w:color w:val="auto"/>
          <w:u w:val="none"/>
        </w:rPr>
        <w:t>This annual</w:t>
      </w:r>
      <w:r w:rsidRPr="00791054">
        <w:rPr>
          <w:rFonts w:ascii="Arial" w:hAnsi="Arial" w:cs="Arial"/>
          <w:color w:val="000000" w:themeColor="text1"/>
        </w:rPr>
        <w:t xml:space="preserve"> report </w:t>
      </w:r>
      <w:r w:rsidR="00B75686">
        <w:rPr>
          <w:rFonts w:ascii="Arial" w:hAnsi="Arial" w:cs="Arial"/>
          <w:color w:val="000000" w:themeColor="text1"/>
        </w:rPr>
        <w:t>details sales of</w:t>
      </w:r>
      <w:r w:rsidRPr="00791054">
        <w:rPr>
          <w:rFonts w:ascii="Arial" w:hAnsi="Arial" w:cs="Arial"/>
          <w:color w:val="000000" w:themeColor="text1"/>
        </w:rPr>
        <w:t xml:space="preserve"> </w:t>
      </w:r>
      <w:r w:rsidR="00551332" w:rsidRPr="00791054">
        <w:rPr>
          <w:rFonts w:ascii="Arial" w:hAnsi="Arial" w:cs="Arial"/>
          <w:color w:val="000000" w:themeColor="text1"/>
        </w:rPr>
        <w:t>85</w:t>
      </w:r>
      <w:r w:rsidR="00ED5286" w:rsidRPr="00791054">
        <w:rPr>
          <w:rFonts w:ascii="Arial" w:hAnsi="Arial" w:cs="Arial"/>
          <w:color w:val="000000" w:themeColor="text1"/>
        </w:rPr>
        <w:t xml:space="preserve"> </w:t>
      </w:r>
      <w:r w:rsidRPr="00791054">
        <w:rPr>
          <w:rFonts w:ascii="Arial" w:hAnsi="Arial" w:cs="Arial"/>
          <w:color w:val="000000" w:themeColor="text1"/>
        </w:rPr>
        <w:t>social marketing organizations around the</w:t>
      </w:r>
      <w:r w:rsidR="00ED5286" w:rsidRPr="00791054">
        <w:rPr>
          <w:rFonts w:ascii="Arial" w:hAnsi="Arial" w:cs="Arial"/>
          <w:color w:val="000000" w:themeColor="text1"/>
        </w:rPr>
        <w:t xml:space="preserve"> world</w:t>
      </w:r>
      <w:r w:rsidR="00B75686">
        <w:rPr>
          <w:rFonts w:ascii="Arial" w:hAnsi="Arial" w:cs="Arial"/>
          <w:color w:val="000000" w:themeColor="text1"/>
        </w:rPr>
        <w:t>.  Collectively, social marketing delivered some</w:t>
      </w:r>
      <w:r w:rsidR="00551332" w:rsidRPr="00791054">
        <w:rPr>
          <w:rFonts w:ascii="Arial" w:hAnsi="Arial" w:cs="Arial"/>
          <w:color w:val="000000" w:themeColor="text1"/>
        </w:rPr>
        <w:t xml:space="preserve"> 2.1 billion</w:t>
      </w:r>
      <w:r w:rsidR="00F26769" w:rsidRPr="00791054">
        <w:rPr>
          <w:rFonts w:ascii="Arial" w:hAnsi="Arial" w:cs="Arial"/>
          <w:color w:val="000000" w:themeColor="text1"/>
        </w:rPr>
        <w:t xml:space="preserve"> condoms</w:t>
      </w:r>
      <w:r w:rsidR="00551332" w:rsidRPr="00791054">
        <w:rPr>
          <w:rFonts w:ascii="Arial" w:hAnsi="Arial" w:cs="Arial"/>
          <w:color w:val="000000" w:themeColor="text1"/>
        </w:rPr>
        <w:t>, 206 million oral contraceptives, and 2.7 million</w:t>
      </w:r>
      <w:r w:rsidR="00F26769" w:rsidRPr="00791054">
        <w:rPr>
          <w:rFonts w:ascii="Arial" w:hAnsi="Arial" w:cs="Arial"/>
          <w:color w:val="000000" w:themeColor="text1"/>
        </w:rPr>
        <w:t xml:space="preserve"> IUD</w:t>
      </w:r>
      <w:r w:rsidR="00551332" w:rsidRPr="00791054">
        <w:rPr>
          <w:rFonts w:ascii="Arial" w:hAnsi="Arial" w:cs="Arial"/>
          <w:color w:val="000000" w:themeColor="text1"/>
        </w:rPr>
        <w:t>s in 66</w:t>
      </w:r>
      <w:r w:rsidR="00534D2A" w:rsidRPr="00791054">
        <w:rPr>
          <w:rFonts w:ascii="Arial" w:hAnsi="Arial" w:cs="Arial"/>
          <w:color w:val="000000" w:themeColor="text1"/>
        </w:rPr>
        <w:t xml:space="preserve"> countries</w:t>
      </w:r>
      <w:r w:rsidR="00F43CCC" w:rsidRPr="00791054">
        <w:rPr>
          <w:rFonts w:ascii="Arial" w:hAnsi="Arial" w:cs="Arial"/>
          <w:color w:val="000000" w:themeColor="text1"/>
        </w:rPr>
        <w:t xml:space="preserve"> </w:t>
      </w:r>
      <w:r w:rsidR="00F43CCC" w:rsidRPr="00791054">
        <w:rPr>
          <w:rFonts w:ascii="Arial" w:eastAsia="Times New Roman" w:hAnsi="Arial" w:cs="Arial"/>
          <w:color w:val="000000" w:themeColor="text1"/>
        </w:rPr>
        <w:t xml:space="preserve">to help reduce maternal and infant mortality, prevent HIV, and decrease abortions. In addition, the report </w:t>
      </w:r>
      <w:r w:rsidR="00B75686">
        <w:rPr>
          <w:rFonts w:ascii="Arial" w:eastAsia="Times New Roman" w:hAnsi="Arial" w:cs="Arial"/>
          <w:color w:val="000000" w:themeColor="text1"/>
        </w:rPr>
        <w:t>highlights</w:t>
      </w:r>
      <w:r w:rsidR="00B75686" w:rsidRPr="00791054">
        <w:rPr>
          <w:rFonts w:ascii="Arial" w:eastAsia="Times New Roman" w:hAnsi="Arial" w:cs="Arial"/>
          <w:color w:val="000000" w:themeColor="text1"/>
        </w:rPr>
        <w:t xml:space="preserve"> </w:t>
      </w:r>
      <w:r w:rsidR="00F43CCC" w:rsidRPr="00791054">
        <w:rPr>
          <w:rFonts w:ascii="Arial" w:eastAsia="Times New Roman" w:hAnsi="Arial" w:cs="Arial"/>
          <w:color w:val="000000" w:themeColor="text1"/>
        </w:rPr>
        <w:t xml:space="preserve">that these organizations </w:t>
      </w:r>
      <w:r w:rsidR="00B75686">
        <w:rPr>
          <w:rFonts w:ascii="Arial" w:eastAsia="Times New Roman" w:hAnsi="Arial" w:cs="Arial"/>
          <w:color w:val="000000" w:themeColor="text1"/>
        </w:rPr>
        <w:t xml:space="preserve">together </w:t>
      </w:r>
      <w:r w:rsidR="00F43CCC" w:rsidRPr="00791054">
        <w:rPr>
          <w:rFonts w:ascii="Arial" w:eastAsia="Times New Roman" w:hAnsi="Arial" w:cs="Arial"/>
          <w:color w:val="000000" w:themeColor="text1"/>
        </w:rPr>
        <w:t xml:space="preserve">provided </w:t>
      </w:r>
      <w:r w:rsidR="00ED5286" w:rsidRPr="00791054">
        <w:rPr>
          <w:rFonts w:ascii="Arial" w:hAnsi="Arial" w:cs="Arial"/>
          <w:color w:val="000000" w:themeColor="text1"/>
        </w:rPr>
        <w:t xml:space="preserve">70 million Couple Years of Protection (CYPs) in 2013, </w:t>
      </w:r>
      <w:r w:rsidR="00822EC8" w:rsidRPr="00791054">
        <w:rPr>
          <w:rFonts w:ascii="Arial" w:hAnsi="Arial" w:cs="Arial"/>
          <w:color w:val="000000" w:themeColor="text1"/>
        </w:rPr>
        <w:t>an increase of 6.8 percent</w:t>
      </w:r>
      <w:r w:rsidR="00F43CCC" w:rsidRPr="00791054">
        <w:rPr>
          <w:rFonts w:ascii="Arial" w:hAnsi="Arial" w:cs="Arial"/>
          <w:color w:val="000000" w:themeColor="text1"/>
        </w:rPr>
        <w:t xml:space="preserve"> from 2012.  (CYP is the amount of contraception needed to protect one couple for one year.)</w:t>
      </w:r>
    </w:p>
    <w:p w:rsidR="00B41619" w:rsidRPr="00791054" w:rsidRDefault="00B41619" w:rsidP="00B4161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B41619" w:rsidRPr="00791054" w:rsidRDefault="001E1AD1" w:rsidP="00B41619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791054">
        <w:rPr>
          <w:rFonts w:ascii="Arial" w:hAnsi="Arial" w:cs="Arial"/>
          <w:color w:val="000000" w:themeColor="text1"/>
        </w:rPr>
        <w:t xml:space="preserve">“Supporting the distribution of a wide range of contraceptive methods and promoting healthy family planning behaviors through social marketing is a proven high-impact practice,” said </w:t>
      </w:r>
      <w:r w:rsidRPr="00791054">
        <w:rPr>
          <w:rFonts w:ascii="Arial" w:eastAsia="Times New Roman" w:hAnsi="Arial" w:cs="Arial"/>
          <w:bCs/>
          <w:color w:val="000000" w:themeColor="text1"/>
        </w:rPr>
        <w:t>Christopher H. Purdy, the</w:t>
      </w:r>
      <w:r w:rsidRPr="00791054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00791054">
        <w:rPr>
          <w:rFonts w:ascii="Arial" w:eastAsia="Times New Roman" w:hAnsi="Arial" w:cs="Arial"/>
          <w:color w:val="000000" w:themeColor="text1"/>
        </w:rPr>
        <w:t>President and CEO of DKT International. “</w:t>
      </w:r>
      <w:r w:rsidR="00DC09E0" w:rsidRPr="00791054">
        <w:rPr>
          <w:rFonts w:ascii="Arial" w:eastAsia="Times New Roman" w:hAnsi="Arial" w:cs="Arial"/>
          <w:color w:val="000000" w:themeColor="text1"/>
        </w:rPr>
        <w:t>Social marketing programs improve access by tapping into large networks of private providers, helps reduce geographic and socio-economic disparities in family planning use, helps reach undeserved young people, and helps increase contraceptive use.”</w:t>
      </w:r>
    </w:p>
    <w:p w:rsidR="00DC09E0" w:rsidRPr="00791054" w:rsidRDefault="00822EC8" w:rsidP="00822EC8">
      <w:pPr>
        <w:tabs>
          <w:tab w:val="left" w:pos="5484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791054">
        <w:rPr>
          <w:rFonts w:ascii="Arial" w:eastAsia="Times New Roman" w:hAnsi="Arial" w:cs="Arial"/>
          <w:color w:val="000000" w:themeColor="text1"/>
        </w:rPr>
        <w:tab/>
      </w:r>
    </w:p>
    <w:p w:rsidR="00551332" w:rsidRPr="00791054" w:rsidRDefault="00551332" w:rsidP="00551332">
      <w:pPr>
        <w:rPr>
          <w:rFonts w:ascii="Arial" w:hAnsi="Arial" w:cs="Arial"/>
        </w:rPr>
      </w:pPr>
      <w:r w:rsidRPr="00791054">
        <w:rPr>
          <w:rFonts w:ascii="Arial" w:hAnsi="Arial" w:cs="Arial"/>
        </w:rPr>
        <w:t>According to the report, the</w:t>
      </w:r>
      <w:r w:rsidR="00B75686">
        <w:rPr>
          <w:rFonts w:ascii="Arial" w:hAnsi="Arial" w:cs="Arial"/>
        </w:rPr>
        <w:t xml:space="preserve"> ten</w:t>
      </w:r>
      <w:r w:rsidRPr="00791054">
        <w:rPr>
          <w:rFonts w:ascii="Arial" w:hAnsi="Arial" w:cs="Arial"/>
        </w:rPr>
        <w:t xml:space="preserve"> </w:t>
      </w:r>
      <w:r w:rsidR="00B75686">
        <w:rPr>
          <w:rFonts w:ascii="Arial" w:hAnsi="Arial" w:cs="Arial"/>
        </w:rPr>
        <w:t>largest</w:t>
      </w:r>
      <w:r w:rsidR="00B75686" w:rsidRPr="00791054">
        <w:rPr>
          <w:rFonts w:ascii="Arial" w:hAnsi="Arial" w:cs="Arial"/>
        </w:rPr>
        <w:t xml:space="preserve"> </w:t>
      </w:r>
      <w:r w:rsidRPr="00791054">
        <w:rPr>
          <w:rFonts w:ascii="Arial" w:hAnsi="Arial" w:cs="Arial"/>
        </w:rPr>
        <w:t xml:space="preserve">social marketing programs producing the most CYPs in 2013 included: </w:t>
      </w:r>
    </w:p>
    <w:p w:rsidR="00551332" w:rsidRPr="00791054" w:rsidRDefault="009B3793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7" w:history="1">
        <w:r w:rsidR="00551332" w:rsidRPr="00791054">
          <w:rPr>
            <w:rStyle w:val="Hyperlink"/>
            <w:rFonts w:ascii="Arial" w:hAnsi="Arial" w:cs="Arial"/>
          </w:rPr>
          <w:t>DKT Indonesia</w:t>
        </w:r>
      </w:hyperlink>
      <w:r w:rsidR="00551332" w:rsidRPr="00791054">
        <w:rPr>
          <w:rFonts w:ascii="Arial" w:hAnsi="Arial" w:cs="Arial"/>
        </w:rPr>
        <w:t>, 6.7 million CYPs</w:t>
      </w:r>
    </w:p>
    <w:p w:rsidR="00551332" w:rsidRPr="00791054" w:rsidRDefault="00551332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1054">
        <w:rPr>
          <w:rFonts w:ascii="Arial" w:hAnsi="Arial" w:cs="Arial"/>
        </w:rPr>
        <w:t>Government of India, 5.8 million CYPs</w:t>
      </w:r>
    </w:p>
    <w:p w:rsidR="00551332" w:rsidRPr="00791054" w:rsidRDefault="009B3793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8" w:history="1">
        <w:r w:rsidR="00551332" w:rsidRPr="00791054">
          <w:rPr>
            <w:rStyle w:val="Hyperlink"/>
            <w:rFonts w:ascii="Arial" w:hAnsi="Arial" w:cs="Arial"/>
          </w:rPr>
          <w:t>Social Marketing Company (SMC)</w:t>
        </w:r>
      </w:hyperlink>
      <w:r w:rsidR="00551332" w:rsidRPr="00791054">
        <w:rPr>
          <w:rFonts w:ascii="Arial" w:hAnsi="Arial" w:cs="Arial"/>
        </w:rPr>
        <w:t>, Bangladesh, 4.44 million CYPs</w:t>
      </w:r>
    </w:p>
    <w:p w:rsidR="00551332" w:rsidRPr="00791054" w:rsidRDefault="009B3793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9" w:history="1">
        <w:proofErr w:type="spellStart"/>
        <w:r w:rsidR="00551332" w:rsidRPr="00791054">
          <w:rPr>
            <w:rStyle w:val="Hyperlink"/>
            <w:rFonts w:ascii="Arial" w:hAnsi="Arial" w:cs="Arial"/>
          </w:rPr>
          <w:t>Greenstar</w:t>
        </w:r>
        <w:proofErr w:type="spellEnd"/>
        <w:r w:rsidR="00551332" w:rsidRPr="00791054">
          <w:rPr>
            <w:rStyle w:val="Hyperlink"/>
            <w:rFonts w:ascii="Arial" w:hAnsi="Arial" w:cs="Arial"/>
          </w:rPr>
          <w:t xml:space="preserve"> Social Marketing</w:t>
        </w:r>
      </w:hyperlink>
      <w:r w:rsidR="00551332" w:rsidRPr="00791054">
        <w:rPr>
          <w:rFonts w:ascii="Arial" w:hAnsi="Arial" w:cs="Arial"/>
        </w:rPr>
        <w:t>, Pakistan, 4.42</w:t>
      </w:r>
    </w:p>
    <w:p w:rsidR="00551332" w:rsidRPr="00791054" w:rsidRDefault="009B3793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0" w:history="1">
        <w:r w:rsidR="00551332" w:rsidRPr="00791054">
          <w:rPr>
            <w:rStyle w:val="Hyperlink"/>
            <w:rFonts w:ascii="Arial" w:hAnsi="Arial" w:cs="Arial"/>
          </w:rPr>
          <w:t>PSI India</w:t>
        </w:r>
      </w:hyperlink>
      <w:r w:rsidR="00551332" w:rsidRPr="00791054">
        <w:rPr>
          <w:rFonts w:ascii="Arial" w:hAnsi="Arial" w:cs="Arial"/>
        </w:rPr>
        <w:t>, 3.8 million CYPs</w:t>
      </w:r>
    </w:p>
    <w:p w:rsidR="00551332" w:rsidRPr="00791054" w:rsidRDefault="009B3793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1" w:history="1">
        <w:r w:rsidR="00551332" w:rsidRPr="00791054">
          <w:rPr>
            <w:rStyle w:val="Hyperlink"/>
            <w:rFonts w:ascii="Arial" w:hAnsi="Arial" w:cs="Arial"/>
          </w:rPr>
          <w:t>Society for Family Health</w:t>
        </w:r>
      </w:hyperlink>
      <w:r w:rsidR="00551332" w:rsidRPr="00791054">
        <w:rPr>
          <w:rFonts w:ascii="Arial" w:hAnsi="Arial" w:cs="Arial"/>
        </w:rPr>
        <w:t>, Nigeria, 3.4 million CYPs</w:t>
      </w:r>
    </w:p>
    <w:p w:rsidR="00551332" w:rsidRPr="00791054" w:rsidRDefault="009B3793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2" w:anchor="india" w:history="1">
        <w:r w:rsidR="00551332" w:rsidRPr="00791054">
          <w:rPr>
            <w:rStyle w:val="Hyperlink"/>
            <w:rFonts w:ascii="Arial" w:hAnsi="Arial" w:cs="Arial"/>
          </w:rPr>
          <w:t xml:space="preserve">Marie </w:t>
        </w:r>
        <w:proofErr w:type="spellStart"/>
        <w:r w:rsidR="00551332" w:rsidRPr="00791054">
          <w:rPr>
            <w:rStyle w:val="Hyperlink"/>
            <w:rFonts w:ascii="Arial" w:hAnsi="Arial" w:cs="Arial"/>
          </w:rPr>
          <w:t>Stopes</w:t>
        </w:r>
        <w:proofErr w:type="spellEnd"/>
        <w:r w:rsidR="00551332" w:rsidRPr="00791054">
          <w:rPr>
            <w:rStyle w:val="Hyperlink"/>
            <w:rFonts w:ascii="Arial" w:hAnsi="Arial" w:cs="Arial"/>
          </w:rPr>
          <w:t xml:space="preserve"> India</w:t>
        </w:r>
      </w:hyperlink>
      <w:r w:rsidR="00551332" w:rsidRPr="00791054">
        <w:rPr>
          <w:rFonts w:ascii="Arial" w:hAnsi="Arial" w:cs="Arial"/>
        </w:rPr>
        <w:t>, 3.3 million CYPs</w:t>
      </w:r>
    </w:p>
    <w:p w:rsidR="00551332" w:rsidRPr="00791054" w:rsidRDefault="009B3793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3" w:history="1">
        <w:r w:rsidR="00551332" w:rsidRPr="00791054">
          <w:rPr>
            <w:rStyle w:val="Hyperlink"/>
            <w:rFonts w:ascii="Arial" w:hAnsi="Arial" w:cs="Arial"/>
          </w:rPr>
          <w:t>DKT Ethiopia</w:t>
        </w:r>
      </w:hyperlink>
      <w:r w:rsidR="00551332" w:rsidRPr="00791054">
        <w:rPr>
          <w:rFonts w:ascii="Arial" w:hAnsi="Arial" w:cs="Arial"/>
        </w:rPr>
        <w:t>, 3.1 million CYPs</w:t>
      </w:r>
    </w:p>
    <w:p w:rsidR="00551332" w:rsidRPr="00791054" w:rsidRDefault="009B3793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4" w:history="1">
        <w:r w:rsidR="00551332" w:rsidRPr="00791054">
          <w:rPr>
            <w:rStyle w:val="Hyperlink"/>
            <w:rFonts w:ascii="Arial" w:hAnsi="Arial" w:cs="Arial"/>
          </w:rPr>
          <w:t>DKT India</w:t>
        </w:r>
      </w:hyperlink>
      <w:r w:rsidR="00551332" w:rsidRPr="00791054">
        <w:rPr>
          <w:rFonts w:ascii="Arial" w:hAnsi="Arial" w:cs="Arial"/>
        </w:rPr>
        <w:t>, 2.9 million CYPs</w:t>
      </w:r>
    </w:p>
    <w:p w:rsidR="00551332" w:rsidRPr="00791054" w:rsidRDefault="009B3793" w:rsidP="00551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5" w:history="1">
        <w:proofErr w:type="spellStart"/>
        <w:r w:rsidR="00551332" w:rsidRPr="00791054">
          <w:rPr>
            <w:rStyle w:val="Hyperlink"/>
            <w:rFonts w:ascii="Arial" w:hAnsi="Arial" w:cs="Arial"/>
          </w:rPr>
          <w:t>Profamilia</w:t>
        </w:r>
        <w:proofErr w:type="spellEnd"/>
      </w:hyperlink>
      <w:r w:rsidR="00551332" w:rsidRPr="00791054">
        <w:rPr>
          <w:rFonts w:ascii="Arial" w:hAnsi="Arial" w:cs="Arial"/>
        </w:rPr>
        <w:t>, Colombia, 2.87 million CYPs</w:t>
      </w:r>
    </w:p>
    <w:p w:rsidR="00000000" w:rsidRDefault="00B7568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 xml:space="preserve">The report also highlights those programs with the greatest reach, as defined by the percent of the target market covered.  These include: </w:t>
      </w:r>
    </w:p>
    <w:p w:rsidR="00000000" w:rsidRDefault="009A517B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2E5218" w:rsidRPr="00791054" w:rsidRDefault="009B3793" w:rsidP="002E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6" w:history="1">
        <w:r w:rsidR="002E5218" w:rsidRPr="00791054">
          <w:rPr>
            <w:rStyle w:val="Hyperlink"/>
            <w:rFonts w:ascii="Arial" w:hAnsi="Arial" w:cs="Arial"/>
          </w:rPr>
          <w:t>PSI Cambodia</w:t>
        </w:r>
      </w:hyperlink>
      <w:r w:rsidR="002E5218" w:rsidRPr="00791054">
        <w:rPr>
          <w:rFonts w:ascii="Arial" w:hAnsi="Arial" w:cs="Arial"/>
        </w:rPr>
        <w:t>, 40%</w:t>
      </w:r>
    </w:p>
    <w:p w:rsidR="002E5218" w:rsidRPr="00791054" w:rsidRDefault="009B3793" w:rsidP="002E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7" w:history="1">
        <w:r w:rsidR="002E5218" w:rsidRPr="00791054">
          <w:rPr>
            <w:rStyle w:val="Hyperlink"/>
            <w:rFonts w:ascii="Arial" w:hAnsi="Arial" w:cs="Arial"/>
          </w:rPr>
          <w:t>Society for Family Health, Zambia</w:t>
        </w:r>
      </w:hyperlink>
      <w:r w:rsidR="002E5218" w:rsidRPr="00791054">
        <w:rPr>
          <w:rFonts w:ascii="Arial" w:hAnsi="Arial" w:cs="Arial"/>
        </w:rPr>
        <w:t>, 33%</w:t>
      </w:r>
    </w:p>
    <w:p w:rsidR="002E5218" w:rsidRPr="00791054" w:rsidRDefault="009B3793" w:rsidP="002E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8" w:history="1">
        <w:proofErr w:type="spellStart"/>
        <w:r w:rsidR="002E5218" w:rsidRPr="00791054">
          <w:rPr>
            <w:rStyle w:val="Hyperlink"/>
            <w:rFonts w:ascii="Arial" w:hAnsi="Arial" w:cs="Arial"/>
          </w:rPr>
          <w:t>Profamilia</w:t>
        </w:r>
        <w:proofErr w:type="spellEnd"/>
        <w:r w:rsidR="002E5218" w:rsidRPr="00791054">
          <w:rPr>
            <w:rStyle w:val="Hyperlink"/>
            <w:rFonts w:ascii="Arial" w:hAnsi="Arial" w:cs="Arial"/>
          </w:rPr>
          <w:t xml:space="preserve"> Colombia</w:t>
        </w:r>
      </w:hyperlink>
      <w:r w:rsidR="002E5218" w:rsidRPr="00791054">
        <w:rPr>
          <w:rFonts w:ascii="Arial" w:hAnsi="Arial" w:cs="Arial"/>
        </w:rPr>
        <w:t>, 30%</w:t>
      </w:r>
    </w:p>
    <w:p w:rsidR="002E5218" w:rsidRPr="00791054" w:rsidRDefault="009B3793" w:rsidP="002E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9" w:history="1">
        <w:r w:rsidR="002E5218" w:rsidRPr="00791054">
          <w:rPr>
            <w:rStyle w:val="Hyperlink"/>
            <w:rFonts w:ascii="Arial" w:hAnsi="Arial" w:cs="Arial"/>
          </w:rPr>
          <w:t>PSI Madagascar</w:t>
        </w:r>
      </w:hyperlink>
      <w:r w:rsidR="002E5218" w:rsidRPr="00791054">
        <w:rPr>
          <w:rFonts w:ascii="Arial" w:hAnsi="Arial" w:cs="Arial"/>
        </w:rPr>
        <w:t xml:space="preserve"> and </w:t>
      </w:r>
      <w:hyperlink r:id="rId20" w:history="1">
        <w:r w:rsidR="002E5218" w:rsidRPr="00791054">
          <w:rPr>
            <w:rStyle w:val="Hyperlink"/>
            <w:rFonts w:ascii="Arial" w:hAnsi="Arial" w:cs="Arial"/>
          </w:rPr>
          <w:t>PSI Tanzania</w:t>
        </w:r>
      </w:hyperlink>
      <w:r w:rsidR="002E5218" w:rsidRPr="00791054">
        <w:rPr>
          <w:rFonts w:ascii="Arial" w:hAnsi="Arial" w:cs="Arial"/>
        </w:rPr>
        <w:t>, both 26%</w:t>
      </w:r>
    </w:p>
    <w:p w:rsidR="002E5218" w:rsidRPr="00791054" w:rsidRDefault="009B3793" w:rsidP="002E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21" w:history="1">
        <w:r w:rsidR="002E5218" w:rsidRPr="00791054">
          <w:rPr>
            <w:rStyle w:val="Hyperlink"/>
            <w:rFonts w:ascii="Arial" w:hAnsi="Arial" w:cs="Arial"/>
          </w:rPr>
          <w:t>DKT Ethiopia</w:t>
        </w:r>
      </w:hyperlink>
      <w:r w:rsidR="002E5218" w:rsidRPr="00791054">
        <w:rPr>
          <w:rFonts w:ascii="Arial" w:hAnsi="Arial" w:cs="Arial"/>
        </w:rPr>
        <w:t>, 25%</w:t>
      </w:r>
    </w:p>
    <w:p w:rsidR="002E5218" w:rsidRPr="00791054" w:rsidRDefault="009B3793" w:rsidP="002E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22" w:history="1">
        <w:r w:rsidR="002E5218" w:rsidRPr="00791054">
          <w:rPr>
            <w:rStyle w:val="Hyperlink"/>
            <w:rFonts w:ascii="Arial" w:hAnsi="Arial" w:cs="Arial"/>
          </w:rPr>
          <w:t>PSI Mali</w:t>
        </w:r>
      </w:hyperlink>
      <w:r w:rsidR="002E5218" w:rsidRPr="00791054">
        <w:rPr>
          <w:rFonts w:ascii="Arial" w:hAnsi="Arial" w:cs="Arial"/>
        </w:rPr>
        <w:t>, 24%</w:t>
      </w:r>
    </w:p>
    <w:p w:rsidR="002E5218" w:rsidRPr="00791054" w:rsidRDefault="009B3793" w:rsidP="002E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23" w:history="1">
        <w:r w:rsidR="002E5218" w:rsidRPr="00791054">
          <w:rPr>
            <w:rStyle w:val="Hyperlink"/>
            <w:rFonts w:ascii="Arial" w:hAnsi="Arial" w:cs="Arial"/>
          </w:rPr>
          <w:t>PSI Zimbabwe</w:t>
        </w:r>
      </w:hyperlink>
      <w:r w:rsidR="002E5218" w:rsidRPr="00791054">
        <w:rPr>
          <w:rFonts w:ascii="Arial" w:hAnsi="Arial" w:cs="Arial"/>
        </w:rPr>
        <w:t>, 17%</w:t>
      </w:r>
    </w:p>
    <w:p w:rsidR="002E5218" w:rsidRPr="00791054" w:rsidRDefault="009B3793" w:rsidP="002E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24" w:history="1">
        <w:r w:rsidR="002E5218" w:rsidRPr="00791054">
          <w:rPr>
            <w:rStyle w:val="Hyperlink"/>
            <w:rFonts w:ascii="Arial" w:hAnsi="Arial" w:cs="Arial"/>
          </w:rPr>
          <w:t>DKT Egypt</w:t>
        </w:r>
      </w:hyperlink>
      <w:r w:rsidR="002E5218" w:rsidRPr="00791054">
        <w:rPr>
          <w:rFonts w:ascii="Arial" w:hAnsi="Arial" w:cs="Arial"/>
        </w:rPr>
        <w:t>, 16%</w:t>
      </w:r>
    </w:p>
    <w:p w:rsidR="002E5218" w:rsidRPr="00791054" w:rsidRDefault="009B3793" w:rsidP="002E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25" w:history="1">
        <w:r w:rsidR="002E5218" w:rsidRPr="00791054">
          <w:rPr>
            <w:rStyle w:val="Hyperlink"/>
            <w:rFonts w:ascii="Arial" w:hAnsi="Arial" w:cs="Arial"/>
          </w:rPr>
          <w:t>Social Marketing Company</w:t>
        </w:r>
      </w:hyperlink>
      <w:r w:rsidR="002E5218" w:rsidRPr="00791054">
        <w:rPr>
          <w:rFonts w:ascii="Arial" w:hAnsi="Arial" w:cs="Arial"/>
        </w:rPr>
        <w:t>, Bangladesh, 14%</w:t>
      </w:r>
    </w:p>
    <w:p w:rsidR="009C24DB" w:rsidRPr="009C24DB" w:rsidRDefault="009C24DB" w:rsidP="009C24DB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</w:rPr>
      </w:pPr>
      <w:r w:rsidRPr="009C24DB">
        <w:rPr>
          <w:rFonts w:ascii="Arial" w:eastAsia="Times New Roman" w:hAnsi="Arial" w:cs="Arial"/>
          <w:color w:val="000000" w:themeColor="text1"/>
        </w:rPr>
        <w:t xml:space="preserve">According to the report, three of DKT’s programs were among the 10 </w:t>
      </w:r>
      <w:r w:rsidR="00B75686">
        <w:rPr>
          <w:rFonts w:ascii="Arial" w:eastAsia="Times New Roman" w:hAnsi="Arial" w:cs="Arial"/>
          <w:color w:val="000000" w:themeColor="text1"/>
        </w:rPr>
        <w:t>largest</w:t>
      </w:r>
      <w:r w:rsidR="00B75686" w:rsidRPr="009C24DB">
        <w:rPr>
          <w:rFonts w:ascii="Arial" w:eastAsia="Times New Roman" w:hAnsi="Arial" w:cs="Arial"/>
          <w:color w:val="000000" w:themeColor="text1"/>
        </w:rPr>
        <w:t xml:space="preserve"> </w:t>
      </w:r>
      <w:r w:rsidRPr="009C24DB">
        <w:rPr>
          <w:rFonts w:ascii="Arial" w:eastAsia="Times New Roman" w:hAnsi="Arial" w:cs="Arial"/>
          <w:color w:val="000000" w:themeColor="text1"/>
        </w:rPr>
        <w:t>contraceptive social marketing programs in 2013</w:t>
      </w:r>
      <w:r w:rsidR="00B75686">
        <w:rPr>
          <w:rFonts w:ascii="Arial" w:eastAsia="Times New Roman" w:hAnsi="Arial" w:cs="Arial"/>
          <w:color w:val="000000" w:themeColor="text1"/>
        </w:rPr>
        <w:t xml:space="preserve"> </w:t>
      </w:r>
      <w:r w:rsidR="00494D16">
        <w:rPr>
          <w:rFonts w:ascii="Arial" w:eastAsia="Times New Roman" w:hAnsi="Arial" w:cs="Arial"/>
          <w:color w:val="000000" w:themeColor="text1"/>
        </w:rPr>
        <w:t>and i</w:t>
      </w:r>
      <w:r w:rsidR="00494D16" w:rsidRPr="009C24DB">
        <w:rPr>
          <w:rFonts w:ascii="Arial" w:eastAsia="Times New Roman" w:hAnsi="Arial" w:cs="Arial"/>
          <w:color w:val="000000" w:themeColor="text1"/>
        </w:rPr>
        <w:t>ncluded</w:t>
      </w:r>
      <w:r w:rsidRPr="009C24DB">
        <w:rPr>
          <w:rFonts w:ascii="Arial" w:eastAsia="Times New Roman" w:hAnsi="Arial" w:cs="Arial"/>
          <w:color w:val="000000" w:themeColor="text1"/>
        </w:rPr>
        <w:t>: DKT Indonesia, DKT Ethiopia, and DKT India.</w:t>
      </w:r>
    </w:p>
    <w:p w:rsidR="009C24DB" w:rsidRPr="009C24DB" w:rsidRDefault="009C24DB" w:rsidP="009C24DB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</w:rPr>
      </w:pPr>
    </w:p>
    <w:p w:rsidR="009C24DB" w:rsidRPr="00822EC8" w:rsidRDefault="009C24DB" w:rsidP="009C24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</w:rPr>
      </w:pPr>
      <w:r w:rsidRPr="00822EC8">
        <w:rPr>
          <w:rFonts w:ascii="Arial" w:hAnsi="Arial" w:cs="Arial"/>
          <w:color w:val="000000" w:themeColor="text1"/>
        </w:rPr>
        <w:t xml:space="preserve">Todd Callahan, DKT Indonesia Country </w:t>
      </w:r>
      <w:r>
        <w:rPr>
          <w:rFonts w:ascii="Arial" w:hAnsi="Arial" w:cs="Arial"/>
          <w:color w:val="000000" w:themeColor="text1"/>
        </w:rPr>
        <w:t>Director, noted</w:t>
      </w:r>
      <w:r w:rsidRPr="00822EC8">
        <w:rPr>
          <w:rFonts w:ascii="Arial" w:hAnsi="Arial" w:cs="Arial"/>
          <w:color w:val="000000" w:themeColor="text1"/>
        </w:rPr>
        <w:t xml:space="preserve"> that three key factors contributed to this success: </w:t>
      </w:r>
      <w:r>
        <w:rPr>
          <w:rFonts w:ascii="Arial" w:hAnsi="Arial" w:cs="Arial"/>
          <w:color w:val="000000" w:themeColor="text1"/>
        </w:rPr>
        <w:t>g</w:t>
      </w:r>
      <w:r w:rsidRPr="00822EC8">
        <w:rPr>
          <w:rFonts w:ascii="Arial" w:hAnsi="Arial" w:cs="Arial"/>
          <w:color w:val="000000" w:themeColor="text1"/>
        </w:rPr>
        <w:t>rants were instrumental for the launch of the program</w:t>
      </w:r>
      <w:r>
        <w:rPr>
          <w:rFonts w:ascii="Arial" w:hAnsi="Arial" w:cs="Arial"/>
          <w:color w:val="000000" w:themeColor="text1"/>
        </w:rPr>
        <w:t>;</w:t>
      </w:r>
      <w:r w:rsidRPr="00822EC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</w:t>
      </w:r>
      <w:r w:rsidRPr="00822EC8">
        <w:rPr>
          <w:rFonts w:ascii="Arial" w:hAnsi="Arial" w:cs="Arial"/>
          <w:color w:val="000000" w:themeColor="text1"/>
        </w:rPr>
        <w:t>onor funding</w:t>
      </w:r>
      <w:r>
        <w:rPr>
          <w:rFonts w:ascii="Arial" w:hAnsi="Arial" w:cs="Arial"/>
          <w:color w:val="000000" w:themeColor="text1"/>
        </w:rPr>
        <w:t xml:space="preserve">; and the leadership, wisdom, </w:t>
      </w:r>
      <w:r w:rsidRPr="00822EC8">
        <w:rPr>
          <w:rFonts w:ascii="Arial" w:hAnsi="Arial" w:cs="Arial"/>
          <w:color w:val="000000" w:themeColor="text1"/>
        </w:rPr>
        <w:t>and hard work of his local management team.</w:t>
      </w:r>
    </w:p>
    <w:p w:rsidR="00B75686" w:rsidRDefault="00B75686" w:rsidP="009C24DB">
      <w:pPr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9C24DB" w:rsidRPr="009C24DB" w:rsidRDefault="00B75686" w:rsidP="009C24DB">
      <w:pPr>
        <w:spacing w:after="0" w:line="240" w:lineRule="auto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Rory Harrington</w:t>
      </w:r>
      <w:r w:rsidR="009C24DB" w:rsidRPr="009C24DB">
        <w:rPr>
          <w:rFonts w:ascii="Arial" w:hAnsi="Arial" w:cs="Arial"/>
          <w:color w:val="000000" w:themeColor="text1"/>
        </w:rPr>
        <w:t xml:space="preserve">, DKT Ethiopia Country </w:t>
      </w:r>
      <w:r w:rsidR="009C24DB">
        <w:rPr>
          <w:rFonts w:ascii="Arial" w:hAnsi="Arial" w:cs="Arial"/>
          <w:color w:val="000000" w:themeColor="text1"/>
        </w:rPr>
        <w:t>Director</w:t>
      </w:r>
      <w:r w:rsidR="009C24DB" w:rsidRPr="009C24DB">
        <w:rPr>
          <w:rFonts w:ascii="Arial" w:hAnsi="Arial" w:cs="Arial"/>
          <w:color w:val="000000" w:themeColor="text1"/>
        </w:rPr>
        <w:t>, said this success is due to long-time government commitment to family planning and reproductive health, generous donor funding, and the social marketing program’s close collaboration with private sector, NGO, and public sector partners.</w:t>
      </w:r>
    </w:p>
    <w:p w:rsidR="009C24DB" w:rsidRPr="009C24DB" w:rsidRDefault="009C24DB" w:rsidP="009C24DB">
      <w:pPr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9C24DB" w:rsidRPr="009C24DB" w:rsidRDefault="009C24DB" w:rsidP="009C24DB">
      <w:pPr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9C24DB">
        <w:rPr>
          <w:rFonts w:ascii="Arial" w:hAnsi="Arial" w:cs="Arial"/>
          <w:color w:val="000000" w:themeColor="text1"/>
        </w:rPr>
        <w:t xml:space="preserve">DKT India Country </w:t>
      </w:r>
      <w:r>
        <w:rPr>
          <w:rFonts w:ascii="Arial" w:hAnsi="Arial" w:cs="Arial"/>
          <w:color w:val="000000" w:themeColor="text1"/>
        </w:rPr>
        <w:t>Director,</w:t>
      </w:r>
      <w:r w:rsidRPr="009C24DB">
        <w:rPr>
          <w:rFonts w:ascii="Arial" w:hAnsi="Arial" w:cs="Arial"/>
          <w:color w:val="000000" w:themeColor="text1"/>
        </w:rPr>
        <w:t xml:space="preserve"> Collin Dicks</w:t>
      </w:r>
      <w:r>
        <w:rPr>
          <w:rFonts w:ascii="Arial" w:hAnsi="Arial" w:cs="Arial"/>
          <w:color w:val="000000" w:themeColor="text1"/>
        </w:rPr>
        <w:t>,</w:t>
      </w:r>
      <w:r w:rsidRPr="009C24DB">
        <w:rPr>
          <w:rFonts w:ascii="Arial" w:hAnsi="Arial" w:cs="Arial"/>
          <w:color w:val="000000" w:themeColor="text1"/>
        </w:rPr>
        <w:t xml:space="preserve"> attributed this success to DKT’s affiliation with the Government of India, donor contributions as well as the DKT brand, which is now very strong since its inception 22 years ago.</w:t>
      </w:r>
    </w:p>
    <w:p w:rsidR="000963C1" w:rsidRPr="00791054" w:rsidRDefault="000963C1" w:rsidP="009C24DB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791054" w:rsidRDefault="00791054" w:rsidP="009C24DB">
      <w:pPr>
        <w:spacing w:after="0" w:line="240" w:lineRule="auto"/>
        <w:ind w:firstLine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Visit </w:t>
      </w:r>
      <w:hyperlink r:id="rId26" w:history="1">
        <w:r w:rsidRPr="00791054">
          <w:rPr>
            <w:rStyle w:val="Hyperlink"/>
            <w:rFonts w:ascii="Arial" w:hAnsi="Arial" w:cs="Arial"/>
          </w:rPr>
          <w:t>DKT International’s</w:t>
        </w:r>
      </w:hyperlink>
      <w:r>
        <w:rPr>
          <w:rFonts w:ascii="Arial" w:hAnsi="Arial" w:cs="Arial"/>
          <w:color w:val="000000" w:themeColor="text1"/>
        </w:rPr>
        <w:t xml:space="preserve"> website to download the full report.</w:t>
      </w:r>
    </w:p>
    <w:p w:rsidR="00791054" w:rsidRDefault="00791054" w:rsidP="00822EC8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22EC8" w:rsidRDefault="00822EC8" w:rsidP="00822EC8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91054">
        <w:rPr>
          <w:rFonts w:ascii="Arial" w:hAnsi="Arial" w:cs="Arial"/>
          <w:color w:val="000000" w:themeColor="text1"/>
        </w:rPr>
        <w:t>###</w:t>
      </w:r>
    </w:p>
    <w:p w:rsidR="00D73180" w:rsidRDefault="00D73180" w:rsidP="00822EC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D73180" w:rsidRPr="00D73180" w:rsidRDefault="00D73180" w:rsidP="00D7318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0E5C91">
        <w:rPr>
          <w:rFonts w:ascii="Arial" w:hAnsi="Arial" w:cs="Arial"/>
          <w:b/>
          <w:color w:val="000000" w:themeColor="text1"/>
        </w:rPr>
        <w:t xml:space="preserve">   </w:t>
      </w:r>
      <w:r w:rsidRPr="00D73180">
        <w:rPr>
          <w:rFonts w:ascii="Arial" w:hAnsi="Arial" w:cs="Arial"/>
          <w:color w:val="000000" w:themeColor="text1"/>
        </w:rPr>
        <w:t>Media contact:</w:t>
      </w:r>
    </w:p>
    <w:p w:rsidR="00D73180" w:rsidRPr="00D73180" w:rsidRDefault="00D73180" w:rsidP="00D73180">
      <w:pPr>
        <w:spacing w:after="0" w:line="240" w:lineRule="auto"/>
        <w:rPr>
          <w:rFonts w:ascii="Arial" w:hAnsi="Arial" w:cs="Arial"/>
          <w:color w:val="000000" w:themeColor="text1"/>
        </w:rPr>
      </w:pPr>
      <w:r w:rsidRPr="00D73180">
        <w:rPr>
          <w:rFonts w:ascii="Arial" w:hAnsi="Arial" w:cs="Arial"/>
          <w:color w:val="000000" w:themeColor="text1"/>
        </w:rPr>
        <w:t xml:space="preserve">    Suzy Ginsburg</w:t>
      </w:r>
    </w:p>
    <w:p w:rsidR="00D73180" w:rsidRPr="00D73180" w:rsidRDefault="000E5C91" w:rsidP="000E5C9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D73180" w:rsidRPr="00D73180">
        <w:rPr>
          <w:rFonts w:ascii="Arial" w:hAnsi="Arial" w:cs="Arial"/>
          <w:color w:val="000000" w:themeColor="text1"/>
        </w:rPr>
        <w:t>713-721-4774</w:t>
      </w:r>
    </w:p>
    <w:p w:rsidR="00D73180" w:rsidRPr="00D73180" w:rsidRDefault="00D73180" w:rsidP="000E5C91">
      <w:pPr>
        <w:spacing w:after="0" w:line="240" w:lineRule="auto"/>
        <w:ind w:firstLine="270"/>
        <w:rPr>
          <w:rFonts w:ascii="Arial" w:hAnsi="Arial" w:cs="Arial"/>
          <w:color w:val="000000" w:themeColor="text1"/>
        </w:rPr>
      </w:pPr>
      <w:r w:rsidRPr="00D73180">
        <w:rPr>
          <w:rFonts w:ascii="Arial" w:hAnsi="Arial" w:cs="Arial"/>
          <w:color w:val="000000" w:themeColor="text1"/>
        </w:rPr>
        <w:t>suzy@gcomworks.com</w:t>
      </w:r>
    </w:p>
    <w:p w:rsidR="00D73180" w:rsidRPr="00791054" w:rsidRDefault="00D73180" w:rsidP="00D7318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sectPr w:rsidR="00D73180" w:rsidRPr="00791054" w:rsidSect="0029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F83"/>
    <w:multiLevelType w:val="hybridMultilevel"/>
    <w:tmpl w:val="F7622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A4165"/>
    <w:multiLevelType w:val="hybridMultilevel"/>
    <w:tmpl w:val="102EF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27DE1"/>
    <w:multiLevelType w:val="hybridMultilevel"/>
    <w:tmpl w:val="E41E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41619"/>
    <w:rsid w:val="000963C1"/>
    <w:rsid w:val="000E5C91"/>
    <w:rsid w:val="001E1AD1"/>
    <w:rsid w:val="00296E5D"/>
    <w:rsid w:val="002E5218"/>
    <w:rsid w:val="00494D16"/>
    <w:rsid w:val="00534D2A"/>
    <w:rsid w:val="00551332"/>
    <w:rsid w:val="00611EF4"/>
    <w:rsid w:val="00766B71"/>
    <w:rsid w:val="00791054"/>
    <w:rsid w:val="007B0CEF"/>
    <w:rsid w:val="007F1918"/>
    <w:rsid w:val="00822EC8"/>
    <w:rsid w:val="00916B17"/>
    <w:rsid w:val="00994903"/>
    <w:rsid w:val="009B3793"/>
    <w:rsid w:val="009C24DB"/>
    <w:rsid w:val="00B41619"/>
    <w:rsid w:val="00B4236A"/>
    <w:rsid w:val="00B75686"/>
    <w:rsid w:val="00CB133A"/>
    <w:rsid w:val="00D41DA8"/>
    <w:rsid w:val="00D73180"/>
    <w:rsid w:val="00DC09E0"/>
    <w:rsid w:val="00E22F5E"/>
    <w:rsid w:val="00E23B0C"/>
    <w:rsid w:val="00E7147D"/>
    <w:rsid w:val="00ED5286"/>
    <w:rsid w:val="00F26769"/>
    <w:rsid w:val="00F43CCC"/>
    <w:rsid w:val="00F6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E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6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E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6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-bd.org" TargetMode="External"/><Relationship Id="rId13" Type="http://schemas.openxmlformats.org/officeDocument/2006/relationships/hyperlink" Target="http://www.dktethiopia.org" TargetMode="External"/><Relationship Id="rId18" Type="http://schemas.openxmlformats.org/officeDocument/2006/relationships/hyperlink" Target="http://www.profamilia.org.co" TargetMode="External"/><Relationship Id="rId26" Type="http://schemas.openxmlformats.org/officeDocument/2006/relationships/hyperlink" Target="http://www.dktinternational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ktinternational.org/country-programs/ethiopia/" TargetMode="External"/><Relationship Id="rId7" Type="http://schemas.openxmlformats.org/officeDocument/2006/relationships/hyperlink" Target="http://www.dktinternational.org/country-programs/indonesia/" TargetMode="External"/><Relationship Id="rId12" Type="http://schemas.openxmlformats.org/officeDocument/2006/relationships/hyperlink" Target="http://mariestopes.org/where-in-the-world" TargetMode="External"/><Relationship Id="rId17" Type="http://schemas.openxmlformats.org/officeDocument/2006/relationships/hyperlink" Target="http://www.psi.org/zambia" TargetMode="External"/><Relationship Id="rId25" Type="http://schemas.openxmlformats.org/officeDocument/2006/relationships/hyperlink" Target="http://www.smc-bd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i.org/cambodia" TargetMode="External"/><Relationship Id="rId20" Type="http://schemas.openxmlformats.org/officeDocument/2006/relationships/hyperlink" Target="http://www.psi.org/tanzania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dktinternational.org/" TargetMode="External"/><Relationship Id="rId11" Type="http://schemas.openxmlformats.org/officeDocument/2006/relationships/hyperlink" Target="http://www.sfhnigeria.org" TargetMode="External"/><Relationship Id="rId24" Type="http://schemas.openxmlformats.org/officeDocument/2006/relationships/hyperlink" Target="http://www.dktinternational.org/country-programs/egypt/" TargetMode="External"/><Relationship Id="rId5" Type="http://schemas.openxmlformats.org/officeDocument/2006/relationships/hyperlink" Target="http://www.dktinternational.org/" TargetMode="External"/><Relationship Id="rId15" Type="http://schemas.openxmlformats.org/officeDocument/2006/relationships/hyperlink" Target="http://www.profamilia.org.co" TargetMode="External"/><Relationship Id="rId23" Type="http://schemas.openxmlformats.org/officeDocument/2006/relationships/hyperlink" Target="http://www.psi.org/zimbabw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si.org/india" TargetMode="External"/><Relationship Id="rId19" Type="http://schemas.openxmlformats.org/officeDocument/2006/relationships/hyperlink" Target="http://www.psi.org/madagasc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star.org.pk" TargetMode="External"/><Relationship Id="rId14" Type="http://schemas.openxmlformats.org/officeDocument/2006/relationships/hyperlink" Target="http://www.dktindia.org" TargetMode="External"/><Relationship Id="rId22" Type="http://schemas.openxmlformats.org/officeDocument/2006/relationships/hyperlink" Target="http://www.psi.org/mal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Strokes1</dc:creator>
  <cp:lastModifiedBy>Suzy</cp:lastModifiedBy>
  <cp:revision>4</cp:revision>
  <dcterms:created xsi:type="dcterms:W3CDTF">2014-08-15T19:14:00Z</dcterms:created>
  <dcterms:modified xsi:type="dcterms:W3CDTF">2014-08-16T13:13:00Z</dcterms:modified>
</cp:coreProperties>
</file>